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6BBE4" w14:textId="77777777" w:rsidR="00736F5A" w:rsidRPr="00736F5A" w:rsidRDefault="00736F5A" w:rsidP="00736F5A">
      <w:pPr>
        <w:jc w:val="center"/>
        <w:rPr>
          <w:b/>
        </w:rPr>
      </w:pPr>
      <w:r w:rsidRPr="00736F5A">
        <w:rPr>
          <w:b/>
        </w:rPr>
        <w:t>TRAO 20 SUẤT QUÀ TRUNG THU - GỬI TRỌN YÊU THƯƠNG ĐẾN BỆNH NHI</w:t>
      </w:r>
    </w:p>
    <w:p w14:paraId="47832040" w14:textId="77777777" w:rsidR="00736F5A" w:rsidRDefault="00736F5A" w:rsidP="00736F5A">
      <w:pPr>
        <w:jc w:val="both"/>
      </w:pPr>
      <w:r>
        <w:t>Mới đây, Trung tâm Y tế khu vực Bình Xuyên phối hợp với Trường THPT Bình Xuyên trao 20 suất quà tặng các bệnh nhi nhằm mang đến niềm vui, sự động viên tinh thần cho các em trong dịp Tết Trung thu năm 2026 giúp các em thêm nghị lực điều trị để nhanh khỏi bệnh.</w:t>
      </w:r>
    </w:p>
    <w:p w14:paraId="0C790BFF" w14:textId="77777777" w:rsidR="00736F5A" w:rsidRDefault="00736F5A" w:rsidP="00736F5A">
      <w:pPr>
        <w:jc w:val="both"/>
      </w:pPr>
      <w:r>
        <w:t>Nhân dịp Tết Trung thu năm 2026, ngày 21/9/2026, Trung tâm Y tế khu vực Bình Xuyên phối hợp với Trường THPT Bình Xuyên tổ chức trao quà tặng các bệnh nhi đang điều trị tại Trung tâm.</w:t>
      </w:r>
    </w:p>
    <w:p w14:paraId="1ACDF9D3" w14:textId="77777777" w:rsidR="00736F5A" w:rsidRDefault="00736F5A" w:rsidP="00736F5A">
      <w:pPr>
        <w:jc w:val="both"/>
      </w:pPr>
      <w:r>
        <w:t>Đồng chí Doãn Đức Toàn - Phó Giám đốc, Chủ tịch Công đoàn Trung tâm Y tế khu vực Bình Xuyên phát biểu tại chương trình trao quà tặng các bệnh nhi nhân dịp Tết Trung thu năm 2026</w:t>
      </w:r>
    </w:p>
    <w:p w14:paraId="6AF5D25D" w14:textId="77777777" w:rsidR="00736F5A" w:rsidRDefault="00736F5A" w:rsidP="00736F5A">
      <w:pPr>
        <w:jc w:val="both"/>
      </w:pPr>
      <w:r>
        <w:t>Tại chương trình, 20 suất quà đã được trao đến các bệnh nhi đang điều trị tại Trung tâm. Mỗi phần quà tuy không lớn về vật chất nhưng thể hiện sự quan tâm, sẻ chia của cán bộ, giáo viên, học sinh Trường THPT Bình Xuyên và tập thể cán bộ, nhân viên Trung tâm Y tế khu vực Bình Xuyên đối với các em nhỏ đang phải điều trị bệnh.</w:t>
      </w:r>
    </w:p>
    <w:p w14:paraId="73943B42" w14:textId="77777777" w:rsidR="00736F5A" w:rsidRDefault="00736F5A" w:rsidP="00736F5A">
      <w:pPr>
        <w:jc w:val="both"/>
      </w:pPr>
      <w:r>
        <w:t>Đại diện lãnh đạo Trung tâm Y tế khu vực Bình Xuyên và Trường THPT Bình Xuyên trao quà tặng các bệnh nhi nhân dịp Tết Trung thu năm 2026</w:t>
      </w:r>
    </w:p>
    <w:p w14:paraId="18B24E63" w14:textId="77777777" w:rsidR="00736F5A" w:rsidRDefault="00736F5A" w:rsidP="00736F5A">
      <w:pPr>
        <w:jc w:val="both"/>
      </w:pPr>
      <w:r>
        <w:t>BSCKII Doãn Đức Toàn - Phó Giám đốc, Chủ tịch Công đoàn Trung tâm Y tế khu vực Bình Xuyên gửi lời chúc các bệnh nhi đón Tết Trung thu vui vẻ, ấm áp và nhanh chóng hồi phục sức khỏe. Phó Giám đốc Doãn Đức Toàn cũng nhấn mạnh, bên cạnh nhiệm vụ khám, chữa bệnh, Trung tâm luôn quan tâm đến đời sống tinh thần của người bệnh, đặc biệt là trẻ em đang điều trị nội trú. Những hoạt động thăm hỏi, trao quà nhằm mang đến niềm vui, sự động viên tinh thần cho các em trong dịp Tết Trung thu, giúp các em thêm nghị lực điều trị để nhanh khỏi bệnh.</w:t>
      </w:r>
    </w:p>
    <w:p w14:paraId="0B75E5BD" w14:textId="77777777" w:rsidR="00736F5A" w:rsidRDefault="00736F5A" w:rsidP="00736F5A">
      <w:pPr>
        <w:jc w:val="both"/>
      </w:pPr>
      <w:r>
        <w:t>Đại diện lãnh đạo Trung tâm Y tế khu vực Bình Xuyên và Trường THPT Bình Xuyên trao quà tặng các bệnh nhi nhân dịp Tết Trung thu năm 2026</w:t>
      </w:r>
    </w:p>
    <w:p w14:paraId="44FB38DC" w14:textId="77777777" w:rsidR="00736F5A" w:rsidRDefault="00736F5A" w:rsidP="00736F5A">
      <w:pPr>
        <w:jc w:val="both"/>
      </w:pPr>
      <w:r>
        <w:t>Đại diện lãnh đạo Trung tâm Y tế khu vực Bình Xuyên và Trường THPT Bình Xuyên trao quà tặng các bệnh nhi nhân dịp Tết Trung thu năm 2026</w:t>
      </w:r>
    </w:p>
    <w:p w14:paraId="74C12869" w14:textId="77777777" w:rsidR="00736F5A" w:rsidRDefault="00736F5A" w:rsidP="00736F5A">
      <w:pPr>
        <w:jc w:val="both"/>
      </w:pPr>
      <w:r>
        <w:t>Đại diện Trường THPT Bình Xuyên chia sẻ, việc phối hợp với Trung tâm Y tế khu vực Bình Xuyên tổ chức trao quà Trung thu cho bệnh nhi là hoạt động có ý nghĩa, góp phần giáo dục học sinh tinh thần yêu thương, sẻ chia và trách nhiệm với cộng đồng. Nhà trường mong muốn thông qua những phần quà nhỏ có thể gửi tới các em bệnh nhi sự động viên, lời chúc sức khỏe và tình cảm của thầy cô, học sinh nhà trường.</w:t>
      </w:r>
    </w:p>
    <w:p w14:paraId="313831D7" w14:textId="77777777" w:rsidR="00736F5A" w:rsidRDefault="00736F5A" w:rsidP="00736F5A">
      <w:pPr>
        <w:jc w:val="both"/>
      </w:pPr>
      <w:r>
        <w:lastRenderedPageBreak/>
        <w:t>Trong không khí ấm áp của những ngày cận Tết Trung thu, những phần quà được trao tận tay các bệnh nhi đã mang đến niềm vui và sự khích lệ cho các em. Đây cũng là hoạt động thể hiện sự phối hợp, gắn kết giữa Trung tâm Y tế khu vực Bình Xuyên với các cơ quan, đơn vị, trường học trên địa bàn trong các hoạt động vì cộng đồng.</w:t>
      </w:r>
    </w:p>
    <w:p w14:paraId="53DCDBF2" w14:textId="77777777" w:rsidR="00E72060" w:rsidRDefault="00736F5A" w:rsidP="00736F5A">
      <w:pPr>
        <w:jc w:val="both"/>
      </w:pPr>
      <w:r>
        <w:t>Trung tâm Y tế khu vực Bình Xuyên trân trọng cảm ơn Trường THPT Bình Xuyên đã quan tâm, đồng hành cùng Trung tâm trong hoạt động ý nghĩa này; đồng thờ, mong tiếp tục nhận được sự phối hợp của các cơ quan, đơn vị, tổ chức và cá nhân trong những hoạt động chăm lo đời sống tinh thần cho người bệnh, góp phần xây dựng môi trường khám, chữa bệnh thân thiện, nhân văn.</w:t>
      </w:r>
    </w:p>
    <w:p w14:paraId="5AEEC0C2" w14:textId="77777777" w:rsidR="00736F5A" w:rsidRDefault="00736F5A" w:rsidP="00736F5A">
      <w:pPr>
        <w:jc w:val="both"/>
      </w:pPr>
      <w:r>
        <w:t>Một số hình ảnh trong buổi trao quà:</w:t>
      </w:r>
    </w:p>
    <w:p w14:paraId="537A3023" w14:textId="71947A39" w:rsidR="00E05126" w:rsidRDefault="00E05126" w:rsidP="00736F5A">
      <w:pPr>
        <w:jc w:val="both"/>
      </w:pPr>
      <w:r>
        <w:rPr>
          <w:noProof/>
        </w:rPr>
        <w:drawing>
          <wp:inline distT="0" distB="0" distL="0" distR="0" wp14:anchorId="4FC399F8" wp14:editId="5F31C7FB">
            <wp:extent cx="5760085" cy="3234690"/>
            <wp:effectExtent l="0" t="0" r="0" b="3810"/>
            <wp:docPr id="14899995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85" cy="3234690"/>
                    </a:xfrm>
                    <a:prstGeom prst="rect">
                      <a:avLst/>
                    </a:prstGeom>
                    <a:noFill/>
                    <a:ln>
                      <a:noFill/>
                    </a:ln>
                  </pic:spPr>
                </pic:pic>
              </a:graphicData>
            </a:graphic>
          </wp:inline>
        </w:drawing>
      </w:r>
      <w:r>
        <w:rPr>
          <w:noProof/>
        </w:rPr>
        <w:drawing>
          <wp:inline distT="0" distB="0" distL="0" distR="0" wp14:anchorId="1DF69484" wp14:editId="09E2DC80">
            <wp:extent cx="5760085" cy="3242310"/>
            <wp:effectExtent l="0" t="0" r="0" b="0"/>
            <wp:docPr id="8719028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17AC4221" wp14:editId="1C83DDDB">
            <wp:extent cx="5760085" cy="3242310"/>
            <wp:effectExtent l="0" t="0" r="0" b="0"/>
            <wp:docPr id="15310780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4671ABFA" wp14:editId="207AA7CB">
            <wp:extent cx="5760085" cy="3242310"/>
            <wp:effectExtent l="0" t="0" r="0" b="0"/>
            <wp:docPr id="3308262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11DF744F" wp14:editId="73D72A32">
            <wp:extent cx="5760085" cy="3242310"/>
            <wp:effectExtent l="0" t="0" r="0" b="0"/>
            <wp:docPr id="817587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447DB00C" wp14:editId="00F9379D">
            <wp:extent cx="5760085" cy="3234690"/>
            <wp:effectExtent l="0" t="0" r="0" b="3810"/>
            <wp:docPr id="20779004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85" cy="3234690"/>
                    </a:xfrm>
                    <a:prstGeom prst="rect">
                      <a:avLst/>
                    </a:prstGeom>
                    <a:noFill/>
                    <a:ln>
                      <a:noFill/>
                    </a:ln>
                  </pic:spPr>
                </pic:pic>
              </a:graphicData>
            </a:graphic>
          </wp:inline>
        </w:drawing>
      </w:r>
      <w:r>
        <w:rPr>
          <w:noProof/>
        </w:rPr>
        <w:lastRenderedPageBreak/>
        <w:drawing>
          <wp:inline distT="0" distB="0" distL="0" distR="0" wp14:anchorId="24D7A2CA" wp14:editId="1C6C4755">
            <wp:extent cx="5760085" cy="3402965"/>
            <wp:effectExtent l="0" t="0" r="0" b="6985"/>
            <wp:docPr id="14638158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402965"/>
                    </a:xfrm>
                    <a:prstGeom prst="rect">
                      <a:avLst/>
                    </a:prstGeom>
                    <a:noFill/>
                    <a:ln>
                      <a:noFill/>
                    </a:ln>
                  </pic:spPr>
                </pic:pic>
              </a:graphicData>
            </a:graphic>
          </wp:inline>
        </w:drawing>
      </w:r>
      <w:r>
        <w:rPr>
          <w:noProof/>
        </w:rPr>
        <w:drawing>
          <wp:inline distT="0" distB="0" distL="0" distR="0" wp14:anchorId="7F8CDE78" wp14:editId="0E6038B6">
            <wp:extent cx="5760085" cy="3422650"/>
            <wp:effectExtent l="0" t="0" r="0" b="6350"/>
            <wp:docPr id="20628791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422650"/>
                    </a:xfrm>
                    <a:prstGeom prst="rect">
                      <a:avLst/>
                    </a:prstGeom>
                    <a:noFill/>
                    <a:ln>
                      <a:noFill/>
                    </a:ln>
                  </pic:spPr>
                </pic:pic>
              </a:graphicData>
            </a:graphic>
          </wp:inline>
        </w:drawing>
      </w:r>
      <w:r>
        <w:rPr>
          <w:noProof/>
        </w:rPr>
        <w:lastRenderedPageBreak/>
        <w:drawing>
          <wp:inline distT="0" distB="0" distL="0" distR="0" wp14:anchorId="5A3F9F8C" wp14:editId="5A371652">
            <wp:extent cx="5760085" cy="3239770"/>
            <wp:effectExtent l="0" t="0" r="0" b="0"/>
            <wp:docPr id="1080884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noProof/>
        </w:rPr>
        <w:drawing>
          <wp:inline distT="0" distB="0" distL="0" distR="0" wp14:anchorId="55D8A4BC" wp14:editId="73BAA41E">
            <wp:extent cx="5760085" cy="3239770"/>
            <wp:effectExtent l="0" t="0" r="0" b="0"/>
            <wp:docPr id="1085842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noProof/>
        </w:rPr>
        <w:lastRenderedPageBreak/>
        <w:drawing>
          <wp:inline distT="0" distB="0" distL="0" distR="0" wp14:anchorId="7334A932" wp14:editId="6821CCCC">
            <wp:extent cx="5760085" cy="3690620"/>
            <wp:effectExtent l="0" t="0" r="0" b="5080"/>
            <wp:docPr id="1881546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690620"/>
                    </a:xfrm>
                    <a:prstGeom prst="rect">
                      <a:avLst/>
                    </a:prstGeom>
                    <a:noFill/>
                    <a:ln>
                      <a:noFill/>
                    </a:ln>
                  </pic:spPr>
                </pic:pic>
              </a:graphicData>
            </a:graphic>
          </wp:inline>
        </w:drawing>
      </w:r>
    </w:p>
    <w:sectPr w:rsidR="00E05126"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F5A"/>
    <w:rsid w:val="00140228"/>
    <w:rsid w:val="00736F5A"/>
    <w:rsid w:val="00D161A1"/>
    <w:rsid w:val="00E05126"/>
    <w:rsid w:val="00E7206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E013"/>
  <w15:chartTrackingRefBased/>
  <w15:docId w15:val="{1D1B488D-AA0C-4B31-AEB0-3EB15E592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462</Words>
  <Characters>2637</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2</cp:revision>
  <dcterms:created xsi:type="dcterms:W3CDTF">2026-09-24T10:06:00Z</dcterms:created>
  <dcterms:modified xsi:type="dcterms:W3CDTF">2026-09-25T09:54:00Z</dcterms:modified>
</cp:coreProperties>
</file>